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9199" w14:textId="38F67ED3" w:rsidR="002F7823" w:rsidRDefault="00C90BF2" w:rsidP="00C90BF2">
      <w:pPr>
        <w:jc w:val="center"/>
      </w:pPr>
      <w:r>
        <w:rPr>
          <w:noProof/>
          <w:lang w:eastAsia="en-GB"/>
        </w:rPr>
        <w:drawing>
          <wp:inline distT="0" distB="0" distL="0" distR="0" wp14:anchorId="7E300207" wp14:editId="0E6A95BC">
            <wp:extent cx="1924050" cy="1026716"/>
            <wp:effectExtent l="0" t="0" r="0" b="2540"/>
            <wp:docPr id="41680281" name="Picture 1" descr="Monkfield Medical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kfield Medical Practi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5333" cy="1038073"/>
                    </a:xfrm>
                    <a:prstGeom prst="rect">
                      <a:avLst/>
                    </a:prstGeom>
                    <a:noFill/>
                    <a:ln>
                      <a:noFill/>
                    </a:ln>
                  </pic:spPr>
                </pic:pic>
              </a:graphicData>
            </a:graphic>
          </wp:inline>
        </w:drawing>
      </w:r>
    </w:p>
    <w:p w14:paraId="0517FF2C" w14:textId="77777777" w:rsidR="00F80CEB" w:rsidRPr="00F80CEB" w:rsidRDefault="00C90BF2" w:rsidP="00C90BF2">
      <w:pPr>
        <w:jc w:val="center"/>
        <w:rPr>
          <w:b/>
        </w:rPr>
      </w:pPr>
      <w:r w:rsidRPr="00F80CEB">
        <w:rPr>
          <w:b/>
        </w:rPr>
        <w:t>Patient Participation Group</w:t>
      </w:r>
      <w:r w:rsidR="00F80CEB" w:rsidRPr="00F80CEB">
        <w:rPr>
          <w:b/>
        </w:rPr>
        <w:t xml:space="preserve"> Meeting</w:t>
      </w:r>
    </w:p>
    <w:p w14:paraId="4745005F" w14:textId="527B40D9" w:rsidR="00C90BF2" w:rsidRDefault="002D0F45" w:rsidP="00C90BF2">
      <w:pPr>
        <w:jc w:val="center"/>
      </w:pPr>
      <w:r>
        <w:t xml:space="preserve">Tuesday </w:t>
      </w:r>
      <w:r w:rsidR="00E351BC">
        <w:t>10</w:t>
      </w:r>
      <w:r w:rsidR="00E351BC" w:rsidRPr="00E351BC">
        <w:rPr>
          <w:vertAlign w:val="superscript"/>
        </w:rPr>
        <w:t>th</w:t>
      </w:r>
      <w:r w:rsidR="00E351BC">
        <w:t xml:space="preserve"> March 2026 </w:t>
      </w:r>
    </w:p>
    <w:p w14:paraId="21DAE6C9" w14:textId="77777777" w:rsidR="00285947" w:rsidRDefault="00285947" w:rsidP="005E1D6A">
      <w:pPr>
        <w:spacing w:after="0"/>
        <w:rPr>
          <w:b/>
          <w:bCs/>
        </w:rPr>
      </w:pPr>
    </w:p>
    <w:p w14:paraId="6A333B95" w14:textId="45EF6173" w:rsidR="00E13CBE" w:rsidRDefault="00E351BC" w:rsidP="005E1D6A">
      <w:pPr>
        <w:spacing w:after="0"/>
      </w:pPr>
      <w:r>
        <w:rPr>
          <w:b/>
          <w:bCs/>
        </w:rPr>
        <w:t xml:space="preserve">Attendees: </w:t>
      </w:r>
      <w:r w:rsidR="00865D27">
        <w:rPr>
          <w:bCs/>
        </w:rPr>
        <w:t xml:space="preserve">Sign in sheet </w:t>
      </w:r>
      <w:r w:rsidR="00987B33">
        <w:rPr>
          <w:b/>
          <w:bCs/>
        </w:rPr>
        <w:t xml:space="preserve"> </w:t>
      </w:r>
      <w:r w:rsidR="00987B33">
        <w:rPr>
          <w:b/>
          <w:bCs/>
        </w:rPr>
        <w:tab/>
      </w:r>
    </w:p>
    <w:p w14:paraId="112EDB3C" w14:textId="077A1F06" w:rsidR="00D027CC" w:rsidRPr="00D027CC" w:rsidRDefault="00285947" w:rsidP="005E1D6A">
      <w:pPr>
        <w:spacing w:after="0"/>
        <w:jc w:val="both"/>
        <w:rPr>
          <w:bCs/>
        </w:rPr>
      </w:pPr>
      <w:r>
        <w:rPr>
          <w:b/>
        </w:rPr>
        <w:t xml:space="preserve">Chair: </w:t>
      </w:r>
      <w:r w:rsidR="00D027CC" w:rsidRPr="00D027CC">
        <w:rPr>
          <w:bCs/>
        </w:rPr>
        <w:t>Hannah Crisfo</w:t>
      </w:r>
      <w:r w:rsidR="00D027CC">
        <w:rPr>
          <w:bCs/>
        </w:rPr>
        <w:t>rd</w:t>
      </w:r>
      <w:r w:rsidR="00D027CC" w:rsidRPr="00D027CC">
        <w:rPr>
          <w:bCs/>
        </w:rPr>
        <w:t xml:space="preserve"> &amp; Dr Modi </w:t>
      </w:r>
    </w:p>
    <w:p w14:paraId="32022F88" w14:textId="0702B3FA" w:rsidR="00285947" w:rsidRPr="00D027CC" w:rsidRDefault="00285947" w:rsidP="005E1D6A">
      <w:pPr>
        <w:spacing w:after="0"/>
        <w:jc w:val="both"/>
        <w:rPr>
          <w:bCs/>
        </w:rPr>
      </w:pPr>
      <w:r w:rsidRPr="00285947">
        <w:rPr>
          <w:b/>
        </w:rPr>
        <w:t>Note Taker:</w:t>
      </w:r>
      <w:r w:rsidR="00D027CC">
        <w:rPr>
          <w:b/>
        </w:rPr>
        <w:t xml:space="preserve"> </w:t>
      </w:r>
      <w:r w:rsidR="00D027CC">
        <w:rPr>
          <w:bCs/>
        </w:rPr>
        <w:t xml:space="preserve">Hannah Crisford </w:t>
      </w:r>
    </w:p>
    <w:p w14:paraId="08F3A53B" w14:textId="76A34E82" w:rsidR="00C90BF2" w:rsidRDefault="00C90BF2" w:rsidP="00987B33">
      <w:pPr>
        <w:spacing w:after="0"/>
        <w:jc w:val="both"/>
      </w:pPr>
    </w:p>
    <w:p w14:paraId="4DBB35DB" w14:textId="083E087A" w:rsidR="00C90BF2" w:rsidRPr="00285947" w:rsidRDefault="00D027CC" w:rsidP="00B52E45">
      <w:pPr>
        <w:spacing w:after="0"/>
        <w:jc w:val="both"/>
        <w:rPr>
          <w:b/>
          <w:bCs/>
          <w:u w:val="single"/>
        </w:rPr>
      </w:pPr>
      <w:r>
        <w:rPr>
          <w:b/>
          <w:bCs/>
          <w:u w:val="single"/>
        </w:rPr>
        <w:t xml:space="preserve">Minutes </w:t>
      </w:r>
    </w:p>
    <w:p w14:paraId="69E66ED4" w14:textId="4836A09E" w:rsidR="008C6A6A" w:rsidRDefault="008C6A6A" w:rsidP="00B52E45">
      <w:pPr>
        <w:spacing w:after="0"/>
        <w:jc w:val="both"/>
        <w:rPr>
          <w:b/>
          <w:bCs/>
        </w:rPr>
      </w:pPr>
    </w:p>
    <w:p w14:paraId="361F1996" w14:textId="3846D503" w:rsidR="00865D27" w:rsidRPr="00F36306" w:rsidRDefault="00865D27" w:rsidP="005E1D6A">
      <w:pPr>
        <w:pStyle w:val="ListParagraph"/>
        <w:numPr>
          <w:ilvl w:val="0"/>
          <w:numId w:val="10"/>
        </w:numPr>
        <w:spacing w:after="0"/>
        <w:jc w:val="both"/>
        <w:rPr>
          <w:b/>
          <w:bCs/>
        </w:rPr>
      </w:pPr>
      <w:r w:rsidRPr="00F36306">
        <w:rPr>
          <w:b/>
          <w:bCs/>
        </w:rPr>
        <w:t>Actions from previous meeting</w:t>
      </w:r>
      <w:r w:rsidR="00CA3F1B" w:rsidRPr="00F36306">
        <w:rPr>
          <w:b/>
          <w:bCs/>
        </w:rPr>
        <w:t>:</w:t>
      </w:r>
    </w:p>
    <w:p w14:paraId="7A4C907B" w14:textId="7F1A6AA2" w:rsidR="004B371B" w:rsidRPr="004B371B" w:rsidRDefault="00D027CC" w:rsidP="00E351BC">
      <w:pPr>
        <w:spacing w:before="100" w:beforeAutospacing="1" w:after="100" w:afterAutospacing="1" w:line="240" w:lineRule="auto"/>
        <w:ind w:left="360"/>
        <w:rPr>
          <w:b/>
          <w:bCs/>
        </w:rPr>
      </w:pPr>
      <w:r w:rsidRPr="00100A41">
        <w:rPr>
          <w:rFonts w:eastAsia="Times New Roman"/>
          <w:color w:val="EE0000"/>
        </w:rPr>
        <w:t xml:space="preserve">ACTION </w:t>
      </w:r>
      <w:r w:rsidRPr="00F36306">
        <w:rPr>
          <w:rFonts w:eastAsia="Times New Roman"/>
          <w:color w:val="000000"/>
        </w:rPr>
        <w:t xml:space="preserve">(not reviewed) </w:t>
      </w:r>
      <w:r w:rsidR="00E351BC" w:rsidRPr="00F36306">
        <w:rPr>
          <w:rFonts w:eastAsia="Times New Roman"/>
          <w:color w:val="000000"/>
        </w:rPr>
        <w:t>Dr Modi to write to the specialist for patient, and that we would</w:t>
      </w:r>
      <w:r w:rsidR="00E351BC" w:rsidRPr="00686B6D">
        <w:rPr>
          <w:rFonts w:eastAsia="Times New Roman"/>
          <w:color w:val="000000"/>
        </w:rPr>
        <w:t xml:space="preserve"> keep reminding care navigators to acknowledge online requests.</w:t>
      </w:r>
    </w:p>
    <w:p w14:paraId="0BE3B429" w14:textId="4FCB168E" w:rsidR="003A5D12" w:rsidRPr="00F36306" w:rsidRDefault="003A5D12" w:rsidP="005E1D6A">
      <w:pPr>
        <w:pStyle w:val="ListParagraph"/>
        <w:numPr>
          <w:ilvl w:val="0"/>
          <w:numId w:val="10"/>
        </w:numPr>
        <w:spacing w:after="0"/>
        <w:jc w:val="both"/>
        <w:rPr>
          <w:b/>
          <w:bCs/>
        </w:rPr>
      </w:pPr>
      <w:r w:rsidRPr="00F36306">
        <w:rPr>
          <w:b/>
          <w:bCs/>
        </w:rPr>
        <w:t xml:space="preserve">Dr Dan Knights – </w:t>
      </w:r>
      <w:r w:rsidR="00607D4F" w:rsidRPr="00F36306">
        <w:rPr>
          <w:b/>
          <w:bCs/>
        </w:rPr>
        <w:t xml:space="preserve">Bereavement </w:t>
      </w:r>
      <w:r w:rsidR="009B31B6" w:rsidRPr="00F36306">
        <w:rPr>
          <w:b/>
          <w:bCs/>
        </w:rPr>
        <w:t xml:space="preserve">Quality </w:t>
      </w:r>
      <w:r w:rsidR="00607D4F" w:rsidRPr="00F36306">
        <w:rPr>
          <w:b/>
          <w:bCs/>
        </w:rPr>
        <w:t xml:space="preserve">Improvement Project </w:t>
      </w:r>
    </w:p>
    <w:p w14:paraId="7DFB4982" w14:textId="77777777" w:rsidR="00D027CC" w:rsidRDefault="00D027CC" w:rsidP="00D027CC">
      <w:pPr>
        <w:spacing w:after="0"/>
        <w:ind w:left="360"/>
        <w:jc w:val="both"/>
      </w:pPr>
    </w:p>
    <w:p w14:paraId="5A82B299" w14:textId="675C69A5" w:rsidR="00B75222" w:rsidRDefault="00D027CC" w:rsidP="00D027CC">
      <w:pPr>
        <w:spacing w:after="0"/>
        <w:ind w:left="360"/>
        <w:jc w:val="both"/>
      </w:pPr>
      <w:r>
        <w:t>The group were consulted on the Quality Improvement project by Dr Knights, lots of helpful discussion and feedback received that will be incorporated.</w:t>
      </w:r>
      <w:r w:rsidR="00F36306">
        <w:t xml:space="preserve"> Any further feedback to be circulated to Dr Knights as per email circulated with minutes.</w:t>
      </w:r>
    </w:p>
    <w:p w14:paraId="7143F5FE" w14:textId="77777777" w:rsidR="00D027CC" w:rsidRDefault="00D027CC" w:rsidP="00D027CC">
      <w:pPr>
        <w:spacing w:after="0"/>
        <w:ind w:left="360"/>
        <w:jc w:val="both"/>
      </w:pPr>
    </w:p>
    <w:p w14:paraId="7148519C" w14:textId="4AE551DF" w:rsidR="00865D27" w:rsidRPr="00F36306" w:rsidRDefault="00865D27" w:rsidP="005E1D6A">
      <w:pPr>
        <w:pStyle w:val="ListParagraph"/>
        <w:numPr>
          <w:ilvl w:val="0"/>
          <w:numId w:val="10"/>
        </w:numPr>
        <w:spacing w:after="0"/>
        <w:jc w:val="both"/>
        <w:rPr>
          <w:b/>
          <w:bCs/>
        </w:rPr>
      </w:pPr>
      <w:r w:rsidRPr="00F36306">
        <w:rPr>
          <w:b/>
          <w:bCs/>
        </w:rPr>
        <w:t xml:space="preserve">Practice Updates </w:t>
      </w:r>
      <w:r w:rsidR="004B0C46" w:rsidRPr="00F36306">
        <w:rPr>
          <w:b/>
          <w:bCs/>
        </w:rPr>
        <w:t xml:space="preserve">– Clinical/administrative </w:t>
      </w:r>
    </w:p>
    <w:p w14:paraId="30E57DE9" w14:textId="77777777" w:rsidR="004B371B" w:rsidRDefault="004B371B" w:rsidP="00865D27">
      <w:pPr>
        <w:pStyle w:val="ListParagraph"/>
      </w:pPr>
    </w:p>
    <w:p w14:paraId="155193AC" w14:textId="3F70FCCB" w:rsidR="00B21815" w:rsidRDefault="00B75222" w:rsidP="00F36306">
      <w:pPr>
        <w:pStyle w:val="ListParagraph"/>
        <w:numPr>
          <w:ilvl w:val="0"/>
          <w:numId w:val="18"/>
        </w:numPr>
      </w:pPr>
      <w:r>
        <w:t>N</w:t>
      </w:r>
      <w:r w:rsidR="00B21815">
        <w:t xml:space="preserve">ew starters in Patient Services </w:t>
      </w:r>
      <w:r w:rsidR="00D027CC">
        <w:t>– 2 new reception staff and a prescribing clerk have been recruited, with 1 more reception member to advertise again for.</w:t>
      </w:r>
    </w:p>
    <w:p w14:paraId="36DDF809" w14:textId="72C54BD9" w:rsidR="00AA1E12" w:rsidRDefault="00AA1E12" w:rsidP="00F36306">
      <w:pPr>
        <w:pStyle w:val="ListParagraph"/>
        <w:numPr>
          <w:ilvl w:val="0"/>
          <w:numId w:val="18"/>
        </w:numPr>
      </w:pPr>
      <w:r>
        <w:t xml:space="preserve">Recruitment of Pharmacist &amp; Pharmacy Technician </w:t>
      </w:r>
      <w:r w:rsidR="00D027CC">
        <w:t xml:space="preserve">– ongoing </w:t>
      </w:r>
    </w:p>
    <w:p w14:paraId="47D1A0F7" w14:textId="759B89C7" w:rsidR="00B21815" w:rsidRDefault="00B75222" w:rsidP="00F36306">
      <w:pPr>
        <w:pStyle w:val="ListParagraph"/>
        <w:numPr>
          <w:ilvl w:val="0"/>
          <w:numId w:val="18"/>
        </w:numPr>
      </w:pPr>
      <w:r>
        <w:t xml:space="preserve">GP Recruitment </w:t>
      </w:r>
      <w:r w:rsidR="00D027CC">
        <w:t>– 3 new GPs start April &amp; May, we have slightly over recruited to help manage demand</w:t>
      </w:r>
    </w:p>
    <w:p w14:paraId="16979A94" w14:textId="6D92C821" w:rsidR="004A46E2" w:rsidRDefault="004A46E2" w:rsidP="00F36306">
      <w:pPr>
        <w:pStyle w:val="ListParagraph"/>
        <w:numPr>
          <w:ilvl w:val="0"/>
          <w:numId w:val="18"/>
        </w:numPr>
      </w:pPr>
      <w:r>
        <w:t xml:space="preserve">Diabetes Practice Nurse Recruitment &amp; Locum </w:t>
      </w:r>
      <w:r w:rsidR="00D027CC">
        <w:t>– Ongoing to replace</w:t>
      </w:r>
    </w:p>
    <w:p w14:paraId="6CE901EA" w14:textId="44218AD3" w:rsidR="00B21815" w:rsidRDefault="00EA5AF1" w:rsidP="00F36306">
      <w:pPr>
        <w:pStyle w:val="ListParagraph"/>
        <w:numPr>
          <w:ilvl w:val="0"/>
          <w:numId w:val="18"/>
        </w:numPr>
      </w:pPr>
      <w:r>
        <w:t xml:space="preserve">New </w:t>
      </w:r>
      <w:r w:rsidR="004A46E2">
        <w:t>GP Contract</w:t>
      </w:r>
      <w:r w:rsidR="00D027CC">
        <w:t xml:space="preserve"> – Money to be moved to help increase GP time. Access at all three points to be open between 8-630 – Telephone, online, face to face.</w:t>
      </w:r>
    </w:p>
    <w:p w14:paraId="105CC658" w14:textId="77777777" w:rsidR="00D027CC" w:rsidRDefault="00D027CC" w:rsidP="00865D27">
      <w:pPr>
        <w:pStyle w:val="ListParagraph"/>
      </w:pPr>
    </w:p>
    <w:p w14:paraId="624C45BF" w14:textId="4DDC9C46" w:rsidR="004A3231" w:rsidRPr="00F36306" w:rsidRDefault="004A3231" w:rsidP="005E1D6A">
      <w:pPr>
        <w:pStyle w:val="ListParagraph"/>
        <w:numPr>
          <w:ilvl w:val="0"/>
          <w:numId w:val="10"/>
        </w:numPr>
        <w:spacing w:after="0"/>
        <w:jc w:val="both"/>
        <w:rPr>
          <w:b/>
          <w:bCs/>
        </w:rPr>
      </w:pPr>
      <w:r w:rsidRPr="00F36306">
        <w:rPr>
          <w:b/>
          <w:bCs/>
        </w:rPr>
        <w:t xml:space="preserve">Patient Survey </w:t>
      </w:r>
      <w:r w:rsidR="00222962" w:rsidRPr="00F36306">
        <w:rPr>
          <w:b/>
          <w:bCs/>
        </w:rPr>
        <w:t xml:space="preserve">Update </w:t>
      </w:r>
    </w:p>
    <w:p w14:paraId="55FBC03E" w14:textId="55B73ACB" w:rsidR="008F2A10" w:rsidRDefault="00D027CC" w:rsidP="008F2A10">
      <w:pPr>
        <w:pStyle w:val="ListParagraph"/>
        <w:spacing w:after="0"/>
        <w:jc w:val="both"/>
      </w:pPr>
      <w:r>
        <w:t xml:space="preserve">No update </w:t>
      </w:r>
    </w:p>
    <w:p w14:paraId="7E804458" w14:textId="77777777" w:rsidR="00F36306" w:rsidRDefault="00F36306" w:rsidP="008F2A10">
      <w:pPr>
        <w:pStyle w:val="ListParagraph"/>
        <w:spacing w:after="0"/>
        <w:jc w:val="both"/>
      </w:pPr>
    </w:p>
    <w:p w14:paraId="300AA34F" w14:textId="5F6289C5" w:rsidR="00865D27" w:rsidRPr="00F36306" w:rsidRDefault="00865D27" w:rsidP="005E1D6A">
      <w:pPr>
        <w:pStyle w:val="ListParagraph"/>
        <w:numPr>
          <w:ilvl w:val="0"/>
          <w:numId w:val="10"/>
        </w:numPr>
        <w:spacing w:after="0"/>
        <w:jc w:val="both"/>
        <w:rPr>
          <w:b/>
          <w:bCs/>
        </w:rPr>
      </w:pPr>
      <w:r w:rsidRPr="00F36306">
        <w:rPr>
          <w:b/>
          <w:bCs/>
        </w:rPr>
        <w:t xml:space="preserve">Research Update </w:t>
      </w:r>
    </w:p>
    <w:p w14:paraId="0360EFA1" w14:textId="6842DA22" w:rsidR="00F36306" w:rsidRDefault="00F36306" w:rsidP="00F36306">
      <w:pPr>
        <w:pStyle w:val="ListParagraph"/>
      </w:pPr>
      <w:r>
        <w:t>Studies include:</w:t>
      </w:r>
    </w:p>
    <w:p w14:paraId="48476D91" w14:textId="38E34F2B" w:rsidR="00F36306" w:rsidRDefault="00F36306" w:rsidP="00F36306">
      <w:pPr>
        <w:pStyle w:val="ListParagraph"/>
      </w:pPr>
      <w:r>
        <w:t>CANRISK - breast cancer risk assessment</w:t>
      </w:r>
    </w:p>
    <w:p w14:paraId="77433C1F" w14:textId="77777777" w:rsidR="00F36306" w:rsidRDefault="00F36306" w:rsidP="00F36306">
      <w:pPr>
        <w:pStyle w:val="ListParagraph"/>
      </w:pPr>
      <w:r>
        <w:t xml:space="preserve">GP Autism diagnosis study </w:t>
      </w:r>
    </w:p>
    <w:p w14:paraId="69667967" w14:textId="77777777" w:rsidR="00F36306" w:rsidRDefault="00F36306" w:rsidP="00F36306">
      <w:pPr>
        <w:pStyle w:val="ListParagraph"/>
      </w:pPr>
      <w:r>
        <w:t>AI scribe study (testing the AI scribe)</w:t>
      </w:r>
    </w:p>
    <w:p w14:paraId="3B4F990A" w14:textId="1B4C6645" w:rsidR="00865D27" w:rsidRDefault="00F36306" w:rsidP="00F36306">
      <w:pPr>
        <w:pStyle w:val="ListParagraph"/>
      </w:pPr>
      <w:r>
        <w:t>Migraine study - commerical one testing a new drug on migraine</w:t>
      </w:r>
    </w:p>
    <w:p w14:paraId="52C70A4F" w14:textId="77777777" w:rsidR="00F36306" w:rsidRDefault="00F36306" w:rsidP="00F36306">
      <w:pPr>
        <w:pStyle w:val="ListParagraph"/>
      </w:pPr>
    </w:p>
    <w:p w14:paraId="79AC09AF" w14:textId="4E8AE935" w:rsidR="00F36306" w:rsidRDefault="00F36306" w:rsidP="00F36306">
      <w:pPr>
        <w:pStyle w:val="ListParagraph"/>
      </w:pPr>
      <w:r>
        <w:t>Please do get involved as this bring income that we can reinvest into the practice for our patients, helping to subsidise funds.</w:t>
      </w:r>
    </w:p>
    <w:p w14:paraId="184BF517" w14:textId="77777777" w:rsidR="00F36306" w:rsidRDefault="00F36306" w:rsidP="00F36306">
      <w:pPr>
        <w:pStyle w:val="ListParagraph"/>
      </w:pPr>
    </w:p>
    <w:p w14:paraId="08763EB0" w14:textId="00FA7EB2" w:rsidR="00865D27" w:rsidRPr="00F36306" w:rsidRDefault="00865D27" w:rsidP="005E1D6A">
      <w:pPr>
        <w:pStyle w:val="ListParagraph"/>
        <w:numPr>
          <w:ilvl w:val="0"/>
          <w:numId w:val="10"/>
        </w:numPr>
        <w:spacing w:after="0"/>
        <w:jc w:val="both"/>
        <w:rPr>
          <w:b/>
          <w:bCs/>
        </w:rPr>
      </w:pPr>
      <w:r w:rsidRPr="00F36306">
        <w:rPr>
          <w:b/>
          <w:bCs/>
        </w:rPr>
        <w:t>Expansion Updates</w:t>
      </w:r>
    </w:p>
    <w:p w14:paraId="04EBB4EC" w14:textId="6AC37BF9" w:rsidR="00865D27" w:rsidRDefault="00F36306" w:rsidP="00865D27">
      <w:pPr>
        <w:pStyle w:val="ListParagraph"/>
      </w:pPr>
      <w:r>
        <w:t>Plan for internal reconfiguration agreed and are being submitted for approval to ICB.</w:t>
      </w:r>
    </w:p>
    <w:p w14:paraId="5B5ECD2E" w14:textId="7D3F4E2D" w:rsidR="00F36306" w:rsidRDefault="00F36306" w:rsidP="00865D27">
      <w:pPr>
        <w:pStyle w:val="ListParagraph"/>
      </w:pPr>
      <w:r>
        <w:t>No money at the moment for additional external expansion but the funding from research has authorised external porta cabin space for 2 heated consultation rooms.</w:t>
      </w:r>
    </w:p>
    <w:p w14:paraId="24249756" w14:textId="77777777" w:rsidR="00F36306" w:rsidRDefault="00F36306" w:rsidP="00F36306">
      <w:pPr>
        <w:pStyle w:val="ListParagraph"/>
        <w:spacing w:after="0"/>
        <w:jc w:val="both"/>
      </w:pPr>
    </w:p>
    <w:p w14:paraId="5C49FA21" w14:textId="6D605833" w:rsidR="00E351BC" w:rsidRPr="00F36306" w:rsidRDefault="00E351BC" w:rsidP="005E1D6A">
      <w:pPr>
        <w:pStyle w:val="ListParagraph"/>
        <w:numPr>
          <w:ilvl w:val="0"/>
          <w:numId w:val="10"/>
        </w:numPr>
        <w:spacing w:after="0"/>
        <w:jc w:val="both"/>
        <w:rPr>
          <w:b/>
          <w:bCs/>
        </w:rPr>
      </w:pPr>
      <w:r w:rsidRPr="00F36306">
        <w:rPr>
          <w:b/>
          <w:bCs/>
        </w:rPr>
        <w:t>Member items:</w:t>
      </w:r>
    </w:p>
    <w:p w14:paraId="1CD5E4FE" w14:textId="77777777" w:rsidR="00E351BC" w:rsidRDefault="00E351BC" w:rsidP="00E351BC">
      <w:pPr>
        <w:pStyle w:val="ListParagraph"/>
      </w:pPr>
    </w:p>
    <w:p w14:paraId="15055BBD" w14:textId="0B2BF3CC" w:rsidR="00F36306" w:rsidRDefault="0055358F" w:rsidP="00503326">
      <w:pPr>
        <w:pStyle w:val="ListParagraph"/>
        <w:numPr>
          <w:ilvl w:val="1"/>
          <w:numId w:val="10"/>
        </w:numPr>
        <w:rPr>
          <w:rFonts w:eastAsia="Times New Roman"/>
          <w:color w:val="000000"/>
        </w:rPr>
      </w:pPr>
      <w:r>
        <w:rPr>
          <w:rFonts w:eastAsia="Times New Roman"/>
          <w:color w:val="000000"/>
        </w:rPr>
        <w:t>Cancelled appointment resulting in a 9 week wait for patient feedback</w:t>
      </w:r>
      <w:r w:rsidR="00100A41">
        <w:rPr>
          <w:rFonts w:eastAsia="Times New Roman"/>
          <w:color w:val="000000"/>
        </w:rPr>
        <w:t xml:space="preserve">. Sympathy &amp; apologies given &amp; learning identified. </w:t>
      </w:r>
      <w:r>
        <w:rPr>
          <w:rFonts w:eastAsia="Times New Roman"/>
          <w:color w:val="000000"/>
        </w:rPr>
        <w:t xml:space="preserve"> </w:t>
      </w:r>
      <w:r w:rsidRPr="00100A41">
        <w:rPr>
          <w:rFonts w:eastAsia="Times New Roman"/>
          <w:color w:val="EE0000"/>
        </w:rPr>
        <w:t xml:space="preserve">ACTION </w:t>
      </w:r>
      <w:r>
        <w:rPr>
          <w:rFonts w:eastAsia="Times New Roman"/>
          <w:color w:val="000000"/>
        </w:rPr>
        <w:t xml:space="preserve">HC </w:t>
      </w:r>
      <w:r w:rsidR="0033147F">
        <w:rPr>
          <w:rFonts w:eastAsia="Times New Roman"/>
          <w:color w:val="000000"/>
        </w:rPr>
        <w:t xml:space="preserve">to review individual example and then </w:t>
      </w:r>
      <w:r>
        <w:rPr>
          <w:rFonts w:eastAsia="Times New Roman"/>
          <w:color w:val="000000"/>
        </w:rPr>
        <w:t>update protocol for short term absence &amp; cancellation of appointments consideration &amp; process amended</w:t>
      </w:r>
      <w:r w:rsidR="00F26666">
        <w:rPr>
          <w:rFonts w:eastAsia="Times New Roman"/>
          <w:color w:val="000000"/>
        </w:rPr>
        <w:t>. It was also explained in terms of availability and funding it is hard to cover absences and the impact.</w:t>
      </w:r>
    </w:p>
    <w:p w14:paraId="5C5C5308" w14:textId="60212CA7" w:rsidR="008E6403" w:rsidRPr="003F47BE" w:rsidRDefault="008E6403" w:rsidP="00503326">
      <w:pPr>
        <w:pStyle w:val="ListParagraph"/>
        <w:numPr>
          <w:ilvl w:val="1"/>
          <w:numId w:val="10"/>
        </w:numPr>
        <w:rPr>
          <w:rFonts w:eastAsia="Times New Roman"/>
          <w:color w:val="000000"/>
        </w:rPr>
      </w:pPr>
      <w:r>
        <w:rPr>
          <w:rFonts w:eastAsia="Times New Roman"/>
          <w:color w:val="000000"/>
        </w:rPr>
        <w:t>Lack of response to online enquiries feedback given. Question on how and when can patients access appointments.</w:t>
      </w:r>
      <w:r w:rsidR="003F47BE" w:rsidRPr="003F47BE">
        <w:rPr>
          <w:rFonts w:eastAsia="Times New Roman"/>
          <w:color w:val="000000"/>
        </w:rPr>
        <w:t xml:space="preserve"> </w:t>
      </w:r>
      <w:r w:rsidR="003F47BE">
        <w:rPr>
          <w:rFonts w:eastAsia="Times New Roman"/>
          <w:color w:val="000000"/>
        </w:rPr>
        <w:t>Sympathy &amp; apologies given &amp; learning identified</w:t>
      </w:r>
      <w:r>
        <w:rPr>
          <w:rFonts w:eastAsia="Times New Roman"/>
          <w:color w:val="000000"/>
        </w:rPr>
        <w:t xml:space="preserve"> </w:t>
      </w:r>
      <w:r w:rsidRPr="008E6403">
        <w:rPr>
          <w:rFonts w:eastAsia="Times New Roman"/>
          <w:color w:val="EE0000"/>
        </w:rPr>
        <w:t>ACTION</w:t>
      </w:r>
      <w:r>
        <w:rPr>
          <w:rFonts w:eastAsia="Times New Roman"/>
          <w:color w:val="EE0000"/>
        </w:rPr>
        <w:t xml:space="preserve"> </w:t>
      </w:r>
      <w:r>
        <w:rPr>
          <w:rFonts w:eastAsia="Times New Roman"/>
        </w:rPr>
        <w:t xml:space="preserve">HC to send online forms to patient and circulate summary of how to access appointments with minutes. </w:t>
      </w:r>
      <w:r w:rsidRPr="008E6403">
        <w:rPr>
          <w:rFonts w:eastAsia="Times New Roman"/>
          <w:color w:val="EE0000"/>
        </w:rPr>
        <w:t xml:space="preserve">ACTION </w:t>
      </w:r>
      <w:r>
        <w:rPr>
          <w:rFonts w:eastAsia="Times New Roman"/>
        </w:rPr>
        <w:t>RM to review individual patients need in relation to immediate clinical need and feedback tomorrow.</w:t>
      </w:r>
    </w:p>
    <w:p w14:paraId="5E2AB961" w14:textId="67C8FDEC" w:rsidR="003F47BE" w:rsidRDefault="003F47BE" w:rsidP="00503326">
      <w:pPr>
        <w:pStyle w:val="ListParagraph"/>
        <w:numPr>
          <w:ilvl w:val="1"/>
          <w:numId w:val="10"/>
        </w:numPr>
        <w:rPr>
          <w:rFonts w:eastAsia="Times New Roman"/>
          <w:color w:val="000000"/>
        </w:rPr>
      </w:pPr>
      <w:r>
        <w:rPr>
          <w:rFonts w:eastAsia="Times New Roman"/>
          <w:color w:val="000000"/>
        </w:rPr>
        <w:t xml:space="preserve">Emergency appointment experience feedback. This highlighted a lack of clarity of protocol at reception desk, patient left not knowing what to do. Sympathy &amp; apologies given &amp; learning identified </w:t>
      </w:r>
      <w:r w:rsidRPr="003F47BE">
        <w:rPr>
          <w:rFonts w:eastAsia="Times New Roman"/>
          <w:color w:val="EE0000"/>
        </w:rPr>
        <w:t>ACTION</w:t>
      </w:r>
      <w:r>
        <w:rPr>
          <w:rFonts w:eastAsia="Times New Roman"/>
          <w:color w:val="000000"/>
        </w:rPr>
        <w:t xml:space="preserve"> </w:t>
      </w:r>
      <w:r>
        <w:rPr>
          <w:rFonts w:eastAsia="Times New Roman"/>
        </w:rPr>
        <w:t>HC to issue clear guidance to Patient service team</w:t>
      </w:r>
      <w:r>
        <w:rPr>
          <w:rFonts w:eastAsia="Times New Roman"/>
          <w:color w:val="000000"/>
        </w:rPr>
        <w:t xml:space="preserve"> </w:t>
      </w:r>
    </w:p>
    <w:p w14:paraId="35479243" w14:textId="30903CED" w:rsidR="00503326" w:rsidRDefault="00503326" w:rsidP="003F47BE">
      <w:pPr>
        <w:pStyle w:val="ListParagraph"/>
        <w:numPr>
          <w:ilvl w:val="1"/>
          <w:numId w:val="10"/>
        </w:numPr>
        <w:rPr>
          <w:rFonts w:eastAsia="Times New Roman"/>
          <w:color w:val="000000"/>
        </w:rPr>
      </w:pPr>
      <w:r w:rsidRPr="00503326">
        <w:rPr>
          <w:rFonts w:eastAsia="Times New Roman"/>
          <w:color w:val="000000"/>
        </w:rPr>
        <w:t>Ophthalmic referrals</w:t>
      </w:r>
      <w:r w:rsidR="003F47BE">
        <w:rPr>
          <w:rFonts w:eastAsia="Times New Roman"/>
          <w:color w:val="000000"/>
        </w:rPr>
        <w:t xml:space="preserve"> timeframe – RM explained the ways in which eye conditions are dealt with, often using the minor eye clinic pathway first who will often refer onwards, we can also refer, however timeframe once this is completed is secondary care. </w:t>
      </w:r>
      <w:r>
        <w:rPr>
          <w:rFonts w:eastAsia="Times New Roman"/>
          <w:color w:val="000000"/>
        </w:rPr>
        <w:t xml:space="preserve"> </w:t>
      </w:r>
    </w:p>
    <w:p w14:paraId="246A4B42" w14:textId="1ED64D4B" w:rsidR="00E351BC" w:rsidRDefault="00503326" w:rsidP="00E351BC">
      <w:pPr>
        <w:pStyle w:val="ListParagraph"/>
        <w:numPr>
          <w:ilvl w:val="1"/>
          <w:numId w:val="10"/>
        </w:numPr>
        <w:spacing w:after="0"/>
        <w:jc w:val="both"/>
      </w:pPr>
      <w:r>
        <w:t xml:space="preserve">Ability &amp; way to make GP appointments, </w:t>
      </w:r>
      <w:r w:rsidRPr="00503326">
        <w:t>including the link in a message</w:t>
      </w:r>
      <w:r w:rsidR="003F47BE">
        <w:t>. Patient feedback that the response link hadn’t been included in one of their messages and sought clarity on appointment bookings.</w:t>
      </w:r>
      <w:r>
        <w:t xml:space="preserve"> </w:t>
      </w:r>
      <w:r w:rsidR="00255F96">
        <w:t>Summary below:</w:t>
      </w:r>
    </w:p>
    <w:p w14:paraId="1D0DA433" w14:textId="77777777" w:rsidR="00E351BC" w:rsidRDefault="00E351BC" w:rsidP="00E351BC">
      <w:pPr>
        <w:pStyle w:val="ListParagraph"/>
      </w:pPr>
    </w:p>
    <w:p w14:paraId="6E3A01D5" w14:textId="600BDF9B" w:rsidR="003F47BE" w:rsidRDefault="003F47BE" w:rsidP="003F47BE">
      <w:pPr>
        <w:rPr>
          <w:b/>
          <w:bCs/>
        </w:rPr>
      </w:pPr>
      <w:r w:rsidRPr="003F47BE">
        <w:rPr>
          <w:b/>
          <w:bCs/>
        </w:rPr>
        <w:t>Appointments</w:t>
      </w:r>
      <w:r>
        <w:rPr>
          <w:b/>
          <w:bCs/>
        </w:rPr>
        <w:t>:</w:t>
      </w:r>
    </w:p>
    <w:p w14:paraId="5410ED7B" w14:textId="17BEBA8E" w:rsidR="003F47BE" w:rsidRDefault="003F47BE" w:rsidP="003F47BE">
      <w:r>
        <w:t xml:space="preserve">We have a </w:t>
      </w:r>
      <w:r w:rsidR="00255F96">
        <w:t>proportion</w:t>
      </w:r>
      <w:r>
        <w:t xml:space="preserve"> </w:t>
      </w:r>
      <w:r w:rsidR="00255F96">
        <w:t xml:space="preserve">of prebookable and urgent on the day (both for reception &amp; our duty GP to book) within our GP rota’s. The rota’s are released weekly for the </w:t>
      </w:r>
      <w:r w:rsidR="00B31B25">
        <w:t xml:space="preserve">4 - </w:t>
      </w:r>
      <w:r w:rsidR="00255F96">
        <w:t>5 week</w:t>
      </w:r>
      <w:r w:rsidR="00B31B25">
        <w:t>s</w:t>
      </w:r>
      <w:r w:rsidR="00255F96">
        <w:t xml:space="preserve"> ahead.</w:t>
      </w:r>
    </w:p>
    <w:p w14:paraId="6BF737A8" w14:textId="0BBBC1F9" w:rsidR="00255F96" w:rsidRDefault="00255F96" w:rsidP="003F47BE">
      <w:r>
        <w:t>Previously staff have been able to override and book our urgent on the day appointments, however we have embargoed this recently and this will over time result in more appointments being released throughout the week as prebook able.</w:t>
      </w:r>
    </w:p>
    <w:p w14:paraId="63C4EBD5" w14:textId="07661E1F" w:rsidR="00255F96" w:rsidRDefault="00255F96" w:rsidP="003F47BE">
      <w:r>
        <w:t>Ways to request an appointment: Telephone, face to face, via the ‘contact us’ button, system online booking</w:t>
      </w:r>
      <w:r w:rsidR="00B31B25">
        <w:t xml:space="preserve"> on our site (you need access)</w:t>
      </w:r>
      <w:r>
        <w:t xml:space="preserve"> or NHS app.</w:t>
      </w:r>
    </w:p>
    <w:p w14:paraId="5DC6D32B" w14:textId="41B6846B" w:rsidR="00255F96" w:rsidRDefault="00255F96" w:rsidP="00255F96">
      <w:r>
        <w:t xml:space="preserve">NHS app - </w:t>
      </w:r>
      <w:hyperlink r:id="rId6" w:history="1">
        <w:r w:rsidRPr="00B518AB">
          <w:rPr>
            <w:rStyle w:val="Hyperlink"/>
          </w:rPr>
          <w:t>https://www.nhs.uk/nhs-app</w:t>
        </w:r>
      </w:hyperlink>
      <w:r>
        <w:t xml:space="preserve"> </w:t>
      </w:r>
    </w:p>
    <w:p w14:paraId="3D25F7AD" w14:textId="3AEBE3EF" w:rsidR="00F26666" w:rsidRDefault="00C91834" w:rsidP="00255F96">
      <w:r>
        <w:t xml:space="preserve">System online: </w:t>
      </w:r>
      <w:hyperlink r:id="rId7" w:history="1">
        <w:r w:rsidR="00F26666" w:rsidRPr="00F26666">
          <w:rPr>
            <w:rStyle w:val="Hyperlink"/>
          </w:rPr>
          <w:t>SystmOnline Login</w:t>
        </w:r>
      </w:hyperlink>
      <w:r w:rsidR="00F26666">
        <w:t xml:space="preserve"> </w:t>
      </w:r>
    </w:p>
    <w:p w14:paraId="79EDDEAC" w14:textId="652B38F3" w:rsidR="00F26666" w:rsidRDefault="00F26666" w:rsidP="00255F96">
      <w:r>
        <w:lastRenderedPageBreak/>
        <w:t xml:space="preserve">Via our website: </w:t>
      </w:r>
      <w:hyperlink r:id="rId8" w:history="1">
        <w:r w:rsidRPr="00F26666">
          <w:rPr>
            <w:rStyle w:val="Hyperlink"/>
          </w:rPr>
          <w:t>Contact us about your request - Accurx Patient Portal</w:t>
        </w:r>
      </w:hyperlink>
    </w:p>
    <w:p w14:paraId="1DCC4CAA" w14:textId="39325DEC" w:rsidR="00865D27" w:rsidRPr="006009C7" w:rsidRDefault="00865D27" w:rsidP="005E1D6A">
      <w:pPr>
        <w:pStyle w:val="ListParagraph"/>
        <w:numPr>
          <w:ilvl w:val="0"/>
          <w:numId w:val="10"/>
        </w:numPr>
        <w:spacing w:after="0"/>
        <w:jc w:val="both"/>
        <w:rPr>
          <w:b/>
          <w:bCs/>
        </w:rPr>
      </w:pPr>
      <w:r w:rsidRPr="006009C7">
        <w:rPr>
          <w:b/>
          <w:bCs/>
        </w:rPr>
        <w:t xml:space="preserve">AOB </w:t>
      </w:r>
    </w:p>
    <w:p w14:paraId="307312C4" w14:textId="27F232C9" w:rsidR="00B63BAD" w:rsidRDefault="00B63BAD" w:rsidP="00B63BAD">
      <w:pPr>
        <w:pStyle w:val="ListParagraph"/>
        <w:spacing w:after="0"/>
        <w:jc w:val="both"/>
      </w:pPr>
      <w:r>
        <w:t>Nothing to note</w:t>
      </w:r>
    </w:p>
    <w:p w14:paraId="444F30EB" w14:textId="77777777" w:rsidR="00B63BAD" w:rsidRDefault="00B63BAD" w:rsidP="00B63BAD">
      <w:pPr>
        <w:pStyle w:val="ListParagraph"/>
        <w:spacing w:after="0"/>
        <w:jc w:val="both"/>
      </w:pPr>
    </w:p>
    <w:p w14:paraId="05DBEFBC" w14:textId="4B41DBCA" w:rsidR="00B63BAD" w:rsidRDefault="00B63BAD" w:rsidP="00B63BAD">
      <w:pPr>
        <w:pStyle w:val="ListParagraph"/>
        <w:spacing w:after="0"/>
        <w:jc w:val="both"/>
      </w:pPr>
      <w:r w:rsidRPr="006009C7">
        <w:rPr>
          <w:b/>
          <w:bCs/>
        </w:rPr>
        <w:t>Next meeting Date</w:t>
      </w:r>
      <w:r>
        <w:t>: 9</w:t>
      </w:r>
      <w:r w:rsidRPr="00B63BAD">
        <w:rPr>
          <w:vertAlign w:val="superscript"/>
        </w:rPr>
        <w:t>th</w:t>
      </w:r>
      <w:r>
        <w:t xml:space="preserve"> June 2026 1745, MMP training Room </w:t>
      </w:r>
    </w:p>
    <w:sectPr w:rsidR="00B63B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0814"/>
    <w:multiLevelType w:val="multilevel"/>
    <w:tmpl w:val="4872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1253B"/>
    <w:multiLevelType w:val="hybridMultilevel"/>
    <w:tmpl w:val="E5CC73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D10D1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E9C36D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04B32D3"/>
    <w:multiLevelType w:val="hybridMultilevel"/>
    <w:tmpl w:val="2C9002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8D07EA"/>
    <w:multiLevelType w:val="hybridMultilevel"/>
    <w:tmpl w:val="BC56D0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7A11E1"/>
    <w:multiLevelType w:val="hybridMultilevel"/>
    <w:tmpl w:val="5626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832E4"/>
    <w:multiLevelType w:val="multilevel"/>
    <w:tmpl w:val="11C2B8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152092B"/>
    <w:multiLevelType w:val="hybridMultilevel"/>
    <w:tmpl w:val="B11C0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F157F"/>
    <w:multiLevelType w:val="multilevel"/>
    <w:tmpl w:val="BBE003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DB1EE6"/>
    <w:multiLevelType w:val="hybridMultilevel"/>
    <w:tmpl w:val="E36658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7B6BE7"/>
    <w:multiLevelType w:val="hybridMultilevel"/>
    <w:tmpl w:val="C38E8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01473C"/>
    <w:multiLevelType w:val="hybridMultilevel"/>
    <w:tmpl w:val="3E769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160AFE"/>
    <w:multiLevelType w:val="multilevel"/>
    <w:tmpl w:val="ABB49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6A0AF5"/>
    <w:multiLevelType w:val="hybridMultilevel"/>
    <w:tmpl w:val="5C22F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BC6815"/>
    <w:multiLevelType w:val="hybridMultilevel"/>
    <w:tmpl w:val="F140B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E915C79"/>
    <w:multiLevelType w:val="hybridMultilevel"/>
    <w:tmpl w:val="CF62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D80BC9"/>
    <w:multiLevelType w:val="hybridMultilevel"/>
    <w:tmpl w:val="89DC35F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1893697">
    <w:abstractNumId w:val="12"/>
  </w:num>
  <w:num w:numId="2" w16cid:durableId="40525071">
    <w:abstractNumId w:val="2"/>
  </w:num>
  <w:num w:numId="3" w16cid:durableId="1580364574">
    <w:abstractNumId w:val="4"/>
  </w:num>
  <w:num w:numId="4" w16cid:durableId="1258099839">
    <w:abstractNumId w:val="16"/>
  </w:num>
  <w:num w:numId="5" w16cid:durableId="1048719610">
    <w:abstractNumId w:val="3"/>
  </w:num>
  <w:num w:numId="6" w16cid:durableId="419059669">
    <w:abstractNumId w:val="11"/>
  </w:num>
  <w:num w:numId="7" w16cid:durableId="1803764562">
    <w:abstractNumId w:val="15"/>
  </w:num>
  <w:num w:numId="8" w16cid:durableId="370765134">
    <w:abstractNumId w:val="8"/>
  </w:num>
  <w:num w:numId="9" w16cid:durableId="392393466">
    <w:abstractNumId w:val="6"/>
  </w:num>
  <w:num w:numId="10" w16cid:durableId="1008017994">
    <w:abstractNumId w:val="10"/>
  </w:num>
  <w:num w:numId="11" w16cid:durableId="1321739945">
    <w:abstractNumId w:val="14"/>
  </w:num>
  <w:num w:numId="12" w16cid:durableId="1192887397">
    <w:abstractNumId w:val="17"/>
  </w:num>
  <w:num w:numId="13" w16cid:durableId="1546260460">
    <w:abstractNumId w:val="1"/>
  </w:num>
  <w:num w:numId="14" w16cid:durableId="1033727084">
    <w:abstractNumId w:val="0"/>
  </w:num>
  <w:num w:numId="15" w16cid:durableId="1908026880">
    <w:abstractNumId w:val="9"/>
  </w:num>
  <w:num w:numId="16" w16cid:durableId="1648825421">
    <w:abstractNumId w:val="13"/>
  </w:num>
  <w:num w:numId="17" w16cid:durableId="11851740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7840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F2"/>
    <w:rsid w:val="00024541"/>
    <w:rsid w:val="00056A4E"/>
    <w:rsid w:val="000974A5"/>
    <w:rsid w:val="000F718A"/>
    <w:rsid w:val="00100A41"/>
    <w:rsid w:val="001234E5"/>
    <w:rsid w:val="00221D2C"/>
    <w:rsid w:val="00222962"/>
    <w:rsid w:val="00255F96"/>
    <w:rsid w:val="002727CA"/>
    <w:rsid w:val="00285947"/>
    <w:rsid w:val="002D0F45"/>
    <w:rsid w:val="002F0892"/>
    <w:rsid w:val="002F7823"/>
    <w:rsid w:val="0030438D"/>
    <w:rsid w:val="0031154A"/>
    <w:rsid w:val="00327A25"/>
    <w:rsid w:val="0033147F"/>
    <w:rsid w:val="003417D0"/>
    <w:rsid w:val="003A5D12"/>
    <w:rsid w:val="003B00C6"/>
    <w:rsid w:val="003F3B29"/>
    <w:rsid w:val="003F47BE"/>
    <w:rsid w:val="00486B2E"/>
    <w:rsid w:val="004A3231"/>
    <w:rsid w:val="004A46E2"/>
    <w:rsid w:val="004B0C46"/>
    <w:rsid w:val="004B371B"/>
    <w:rsid w:val="004B699E"/>
    <w:rsid w:val="00503326"/>
    <w:rsid w:val="0055358F"/>
    <w:rsid w:val="0056413A"/>
    <w:rsid w:val="005933CB"/>
    <w:rsid w:val="005A4028"/>
    <w:rsid w:val="005E1D6A"/>
    <w:rsid w:val="005E32A2"/>
    <w:rsid w:val="006009C7"/>
    <w:rsid w:val="00607D4F"/>
    <w:rsid w:val="006531B5"/>
    <w:rsid w:val="006D65BC"/>
    <w:rsid w:val="00767FF3"/>
    <w:rsid w:val="00772F73"/>
    <w:rsid w:val="00791FB4"/>
    <w:rsid w:val="00811561"/>
    <w:rsid w:val="008223B6"/>
    <w:rsid w:val="008361CE"/>
    <w:rsid w:val="00865D27"/>
    <w:rsid w:val="008C0202"/>
    <w:rsid w:val="008C6A6A"/>
    <w:rsid w:val="008D0599"/>
    <w:rsid w:val="008E6403"/>
    <w:rsid w:val="008F2A10"/>
    <w:rsid w:val="00915856"/>
    <w:rsid w:val="0093039F"/>
    <w:rsid w:val="00987B33"/>
    <w:rsid w:val="009B31B6"/>
    <w:rsid w:val="009D7300"/>
    <w:rsid w:val="009F774F"/>
    <w:rsid w:val="00AA1E12"/>
    <w:rsid w:val="00B21815"/>
    <w:rsid w:val="00B31B25"/>
    <w:rsid w:val="00B37046"/>
    <w:rsid w:val="00B52E45"/>
    <w:rsid w:val="00B63BAD"/>
    <w:rsid w:val="00B72E76"/>
    <w:rsid w:val="00B75222"/>
    <w:rsid w:val="00BA19F9"/>
    <w:rsid w:val="00C90BF2"/>
    <w:rsid w:val="00C91834"/>
    <w:rsid w:val="00C91FF9"/>
    <w:rsid w:val="00CA3F1B"/>
    <w:rsid w:val="00CD305C"/>
    <w:rsid w:val="00CF0EFB"/>
    <w:rsid w:val="00D027CC"/>
    <w:rsid w:val="00D1516D"/>
    <w:rsid w:val="00D20749"/>
    <w:rsid w:val="00D242C6"/>
    <w:rsid w:val="00D460AC"/>
    <w:rsid w:val="00D521BE"/>
    <w:rsid w:val="00D62767"/>
    <w:rsid w:val="00DE31F6"/>
    <w:rsid w:val="00DF0AA7"/>
    <w:rsid w:val="00E13CBE"/>
    <w:rsid w:val="00E351BC"/>
    <w:rsid w:val="00EA5AF1"/>
    <w:rsid w:val="00EE1B5F"/>
    <w:rsid w:val="00EF63A8"/>
    <w:rsid w:val="00F26666"/>
    <w:rsid w:val="00F36306"/>
    <w:rsid w:val="00F60254"/>
    <w:rsid w:val="00F71797"/>
    <w:rsid w:val="00F758F1"/>
    <w:rsid w:val="00F80CEB"/>
    <w:rsid w:val="00F8596D"/>
    <w:rsid w:val="00F87D27"/>
    <w:rsid w:val="00FC0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A84E"/>
  <w15:chartTrackingRefBased/>
  <w15:docId w15:val="{20E795B9-C42D-4EA4-9B1C-9B09CFB8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BF2"/>
    <w:rPr>
      <w:rFonts w:eastAsiaTheme="majorEastAsia" w:cstheme="majorBidi"/>
      <w:color w:val="272727" w:themeColor="text1" w:themeTint="D8"/>
    </w:rPr>
  </w:style>
  <w:style w:type="paragraph" w:styleId="Title">
    <w:name w:val="Title"/>
    <w:basedOn w:val="Normal"/>
    <w:next w:val="Normal"/>
    <w:link w:val="TitleChar"/>
    <w:uiPriority w:val="10"/>
    <w:qFormat/>
    <w:rsid w:val="00C90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BF2"/>
    <w:pPr>
      <w:spacing w:before="160"/>
      <w:jc w:val="center"/>
    </w:pPr>
    <w:rPr>
      <w:i/>
      <w:iCs/>
      <w:color w:val="404040" w:themeColor="text1" w:themeTint="BF"/>
    </w:rPr>
  </w:style>
  <w:style w:type="character" w:customStyle="1" w:styleId="QuoteChar">
    <w:name w:val="Quote Char"/>
    <w:basedOn w:val="DefaultParagraphFont"/>
    <w:link w:val="Quote"/>
    <w:uiPriority w:val="29"/>
    <w:rsid w:val="00C90BF2"/>
    <w:rPr>
      <w:i/>
      <w:iCs/>
      <w:color w:val="404040" w:themeColor="text1" w:themeTint="BF"/>
    </w:rPr>
  </w:style>
  <w:style w:type="paragraph" w:styleId="ListParagraph">
    <w:name w:val="List Paragraph"/>
    <w:basedOn w:val="Normal"/>
    <w:uiPriority w:val="34"/>
    <w:qFormat/>
    <w:rsid w:val="00C90BF2"/>
    <w:pPr>
      <w:ind w:left="720"/>
      <w:contextualSpacing/>
    </w:pPr>
  </w:style>
  <w:style w:type="character" w:styleId="IntenseEmphasis">
    <w:name w:val="Intense Emphasis"/>
    <w:basedOn w:val="DefaultParagraphFont"/>
    <w:uiPriority w:val="21"/>
    <w:qFormat/>
    <w:rsid w:val="00C90BF2"/>
    <w:rPr>
      <w:i/>
      <w:iCs/>
      <w:color w:val="0F4761" w:themeColor="accent1" w:themeShade="BF"/>
    </w:rPr>
  </w:style>
  <w:style w:type="paragraph" w:styleId="IntenseQuote">
    <w:name w:val="Intense Quote"/>
    <w:basedOn w:val="Normal"/>
    <w:next w:val="Normal"/>
    <w:link w:val="IntenseQuoteChar"/>
    <w:uiPriority w:val="30"/>
    <w:qFormat/>
    <w:rsid w:val="00C90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BF2"/>
    <w:rPr>
      <w:i/>
      <w:iCs/>
      <w:color w:val="0F4761" w:themeColor="accent1" w:themeShade="BF"/>
    </w:rPr>
  </w:style>
  <w:style w:type="character" w:styleId="IntenseReference">
    <w:name w:val="Intense Reference"/>
    <w:basedOn w:val="DefaultParagraphFont"/>
    <w:uiPriority w:val="32"/>
    <w:qFormat/>
    <w:rsid w:val="00C90BF2"/>
    <w:rPr>
      <w:b/>
      <w:bCs/>
      <w:smallCaps/>
      <w:color w:val="0F4761" w:themeColor="accent1" w:themeShade="BF"/>
      <w:spacing w:val="5"/>
    </w:rPr>
  </w:style>
  <w:style w:type="paragraph" w:styleId="NormalWeb">
    <w:name w:val="Normal (Web)"/>
    <w:basedOn w:val="Normal"/>
    <w:uiPriority w:val="99"/>
    <w:semiHidden/>
    <w:unhideWhenUsed/>
    <w:rsid w:val="00772F73"/>
    <w:pPr>
      <w:spacing w:before="100" w:beforeAutospacing="1" w:after="100" w:afterAutospacing="1" w:line="240" w:lineRule="auto"/>
    </w:pPr>
    <w:rPr>
      <w:rFonts w:ascii="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75222"/>
    <w:rPr>
      <w:color w:val="467886" w:themeColor="hyperlink"/>
      <w:u w:val="single"/>
    </w:rPr>
  </w:style>
  <w:style w:type="character" w:styleId="UnresolvedMention">
    <w:name w:val="Unresolved Mention"/>
    <w:basedOn w:val="DefaultParagraphFont"/>
    <w:uiPriority w:val="99"/>
    <w:semiHidden/>
    <w:unhideWhenUsed/>
    <w:rsid w:val="00B75222"/>
    <w:rPr>
      <w:color w:val="605E5C"/>
      <w:shd w:val="clear" w:color="auto" w:fill="E1DFDD"/>
    </w:rPr>
  </w:style>
  <w:style w:type="character" w:styleId="FollowedHyperlink">
    <w:name w:val="FollowedHyperlink"/>
    <w:basedOn w:val="DefaultParagraphFont"/>
    <w:uiPriority w:val="99"/>
    <w:semiHidden/>
    <w:unhideWhenUsed/>
    <w:rsid w:val="00B752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8561">
      <w:bodyDiv w:val="1"/>
      <w:marLeft w:val="0"/>
      <w:marRight w:val="0"/>
      <w:marTop w:val="0"/>
      <w:marBottom w:val="0"/>
      <w:divBdr>
        <w:top w:val="none" w:sz="0" w:space="0" w:color="auto"/>
        <w:left w:val="none" w:sz="0" w:space="0" w:color="auto"/>
        <w:bottom w:val="none" w:sz="0" w:space="0" w:color="auto"/>
        <w:right w:val="none" w:sz="0" w:space="0" w:color="auto"/>
      </w:divBdr>
    </w:div>
    <w:div w:id="1482036955">
      <w:bodyDiv w:val="1"/>
      <w:marLeft w:val="0"/>
      <w:marRight w:val="0"/>
      <w:marTop w:val="0"/>
      <w:marBottom w:val="0"/>
      <w:divBdr>
        <w:top w:val="none" w:sz="0" w:space="0" w:color="auto"/>
        <w:left w:val="none" w:sz="0" w:space="0" w:color="auto"/>
        <w:bottom w:val="none" w:sz="0" w:space="0" w:color="auto"/>
        <w:right w:val="none" w:sz="0" w:space="0" w:color="auto"/>
      </w:divBdr>
    </w:div>
    <w:div w:id="187893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urx.nhs.uk/patient-initiated/d81637" TargetMode="External"/><Relationship Id="rId3" Type="http://schemas.openxmlformats.org/officeDocument/2006/relationships/settings" Target="settings.xml"/><Relationship Id="rId7" Type="http://schemas.openxmlformats.org/officeDocument/2006/relationships/hyperlink" Target="https://systmonline.tpp-uk.com/2/Login?Redi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nhs-app"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Lee</dc:creator>
  <cp:keywords/>
  <dc:description/>
  <cp:lastModifiedBy>CRISFORD, Hannah (MONKFIELD MEDICAL PRACTICE)</cp:lastModifiedBy>
  <cp:revision>10</cp:revision>
  <cp:lastPrinted>2025-05-20T15:20:00Z</cp:lastPrinted>
  <dcterms:created xsi:type="dcterms:W3CDTF">2026-03-11T12:41:00Z</dcterms:created>
  <dcterms:modified xsi:type="dcterms:W3CDTF">2026-03-11T17:41:00Z</dcterms:modified>
</cp:coreProperties>
</file>